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3B0B" w14:textId="69B28187" w:rsidR="00080270" w:rsidRPr="00A12843" w:rsidRDefault="002915CC">
      <w:pPr>
        <w:rPr>
          <w:b/>
          <w:i/>
          <w:sz w:val="24"/>
          <w:szCs w:val="24"/>
        </w:rPr>
      </w:pPr>
      <w:r w:rsidRPr="00A12843">
        <w:rPr>
          <w:b/>
          <w:i/>
          <w:sz w:val="24"/>
          <w:szCs w:val="24"/>
        </w:rPr>
        <w:t>Urgent </w:t>
      </w:r>
      <w:r w:rsidR="00FC72F0">
        <w:rPr>
          <w:b/>
          <w:i/>
          <w:sz w:val="24"/>
          <w:szCs w:val="24"/>
        </w:rPr>
        <w:t xml:space="preserve">pour </w:t>
      </w:r>
      <w:r w:rsidR="008A0929">
        <w:rPr>
          <w:b/>
          <w:i/>
          <w:sz w:val="24"/>
          <w:szCs w:val="24"/>
        </w:rPr>
        <w:t>Novembre</w:t>
      </w:r>
      <w:r w:rsidR="00FC72F0">
        <w:rPr>
          <w:b/>
          <w:i/>
          <w:sz w:val="24"/>
          <w:szCs w:val="24"/>
        </w:rPr>
        <w:t xml:space="preserve"> 202</w:t>
      </w:r>
      <w:r w:rsidR="008A0929">
        <w:rPr>
          <w:b/>
          <w:i/>
          <w:sz w:val="24"/>
          <w:szCs w:val="24"/>
        </w:rPr>
        <w:t>6</w:t>
      </w:r>
      <w:r w:rsidR="00FC72F0">
        <w:rPr>
          <w:b/>
          <w:i/>
          <w:sz w:val="24"/>
          <w:szCs w:val="24"/>
        </w:rPr>
        <w:t xml:space="preserve"> </w:t>
      </w:r>
      <w:r w:rsidRPr="00A12843">
        <w:rPr>
          <w:b/>
          <w:i/>
          <w:sz w:val="24"/>
          <w:szCs w:val="24"/>
        </w:rPr>
        <w:t xml:space="preserve">!  </w:t>
      </w:r>
      <w:r w:rsidR="00080270" w:rsidRPr="00A12843">
        <w:rPr>
          <w:b/>
          <w:i/>
          <w:sz w:val="24"/>
          <w:szCs w:val="24"/>
        </w:rPr>
        <w:t xml:space="preserve">Le Service de Médecine et Réanimation du Nouveau-né du CHU de Strasbourg </w:t>
      </w:r>
      <w:r w:rsidR="00DE001D" w:rsidRPr="00A12843">
        <w:rPr>
          <w:b/>
          <w:i/>
          <w:sz w:val="24"/>
          <w:szCs w:val="24"/>
        </w:rPr>
        <w:t>(</w:t>
      </w:r>
      <w:r w:rsidR="00080270" w:rsidRPr="00A12843">
        <w:rPr>
          <w:b/>
          <w:i/>
          <w:sz w:val="24"/>
          <w:szCs w:val="24"/>
        </w:rPr>
        <w:t xml:space="preserve">Hôpital de Hautepierre) </w:t>
      </w:r>
      <w:r w:rsidR="00DE001D" w:rsidRPr="00A12843">
        <w:rPr>
          <w:b/>
          <w:i/>
          <w:sz w:val="24"/>
          <w:szCs w:val="24"/>
        </w:rPr>
        <w:t xml:space="preserve">recherche </w:t>
      </w:r>
      <w:r w:rsidR="00FC72F0">
        <w:rPr>
          <w:b/>
          <w:i/>
          <w:sz w:val="24"/>
          <w:szCs w:val="24"/>
          <w:u w:val="single"/>
        </w:rPr>
        <w:t>1 médecin</w:t>
      </w:r>
      <w:r w:rsidR="0009451C">
        <w:rPr>
          <w:b/>
          <w:i/>
          <w:sz w:val="24"/>
          <w:szCs w:val="24"/>
        </w:rPr>
        <w:t xml:space="preserve"> pour compléter une équipe dynamique et soudée : </w:t>
      </w:r>
      <w:r w:rsidR="0009451C" w:rsidRPr="00373458">
        <w:rPr>
          <w:b/>
          <w:i/>
          <w:sz w:val="24"/>
          <w:szCs w:val="24"/>
          <w:u w:val="single"/>
        </w:rPr>
        <w:t xml:space="preserve">1 poste </w:t>
      </w:r>
      <w:r w:rsidR="00C27F7E">
        <w:rPr>
          <w:b/>
          <w:i/>
          <w:sz w:val="24"/>
          <w:szCs w:val="24"/>
          <w:u w:val="single"/>
        </w:rPr>
        <w:t>d</w:t>
      </w:r>
      <w:r w:rsidR="00FC72F0">
        <w:rPr>
          <w:b/>
          <w:i/>
          <w:sz w:val="24"/>
          <w:szCs w:val="24"/>
          <w:u w:val="single"/>
        </w:rPr>
        <w:t xml:space="preserve">’assistant spécialiste </w:t>
      </w:r>
      <w:r w:rsidR="00FC72F0">
        <w:rPr>
          <w:b/>
          <w:i/>
          <w:sz w:val="24"/>
          <w:szCs w:val="24"/>
        </w:rPr>
        <w:t>pour 1</w:t>
      </w:r>
      <w:r w:rsidR="00080270" w:rsidRPr="00A12843">
        <w:rPr>
          <w:b/>
          <w:i/>
          <w:sz w:val="24"/>
          <w:szCs w:val="24"/>
        </w:rPr>
        <w:t xml:space="preserve"> an</w:t>
      </w:r>
      <w:r w:rsidR="008A782F">
        <w:rPr>
          <w:b/>
          <w:i/>
          <w:sz w:val="24"/>
          <w:szCs w:val="24"/>
        </w:rPr>
        <w:t xml:space="preserve">s de </w:t>
      </w:r>
      <w:r w:rsidR="008A0929">
        <w:rPr>
          <w:b/>
          <w:i/>
          <w:sz w:val="24"/>
          <w:szCs w:val="24"/>
        </w:rPr>
        <w:t>11</w:t>
      </w:r>
      <w:r w:rsidR="00FC72F0">
        <w:rPr>
          <w:b/>
          <w:i/>
          <w:sz w:val="24"/>
          <w:szCs w:val="24"/>
        </w:rPr>
        <w:t>/202</w:t>
      </w:r>
      <w:r w:rsidR="008A0929">
        <w:rPr>
          <w:b/>
          <w:i/>
          <w:sz w:val="24"/>
          <w:szCs w:val="24"/>
        </w:rPr>
        <w:t>6</w:t>
      </w:r>
      <w:r w:rsidR="00FC72F0">
        <w:rPr>
          <w:b/>
          <w:i/>
          <w:sz w:val="24"/>
          <w:szCs w:val="24"/>
        </w:rPr>
        <w:t xml:space="preserve"> à </w:t>
      </w:r>
      <w:r w:rsidR="008A0929">
        <w:rPr>
          <w:b/>
          <w:i/>
          <w:sz w:val="24"/>
          <w:szCs w:val="24"/>
        </w:rPr>
        <w:t>10</w:t>
      </w:r>
      <w:r w:rsidR="00296688">
        <w:rPr>
          <w:b/>
          <w:i/>
          <w:sz w:val="24"/>
          <w:szCs w:val="24"/>
        </w:rPr>
        <w:t>/</w:t>
      </w:r>
      <w:r w:rsidR="00FC72F0">
        <w:rPr>
          <w:b/>
          <w:i/>
          <w:sz w:val="24"/>
          <w:szCs w:val="24"/>
        </w:rPr>
        <w:t>202</w:t>
      </w:r>
      <w:r w:rsidR="008A0929">
        <w:rPr>
          <w:b/>
          <w:i/>
          <w:sz w:val="24"/>
          <w:szCs w:val="24"/>
        </w:rPr>
        <w:t>7</w:t>
      </w:r>
      <w:r w:rsidR="00FC72F0">
        <w:rPr>
          <w:b/>
          <w:i/>
          <w:sz w:val="24"/>
          <w:szCs w:val="24"/>
        </w:rPr>
        <w:t xml:space="preserve"> avec possibilité de prolongation au décours</w:t>
      </w:r>
      <w:r w:rsidR="00373458">
        <w:rPr>
          <w:b/>
          <w:i/>
          <w:sz w:val="24"/>
          <w:szCs w:val="24"/>
        </w:rPr>
        <w:t>.</w:t>
      </w:r>
    </w:p>
    <w:p w14:paraId="6C2BE1C2" w14:textId="77777777" w:rsidR="00DE001D" w:rsidRPr="00296688" w:rsidRDefault="00ED229C" w:rsidP="00CF2CBC">
      <w:pPr>
        <w:spacing w:after="0" w:line="240" w:lineRule="auto"/>
        <w:jc w:val="both"/>
        <w:rPr>
          <w:rFonts w:eastAsia="Times New Roman" w:cs="Calibri"/>
          <w:bCs/>
          <w:lang w:eastAsia="fr-FR"/>
        </w:rPr>
      </w:pPr>
      <w:r>
        <w:rPr>
          <w:rFonts w:eastAsia="Times New Roman" w:cs="Arial"/>
          <w:b/>
          <w:color w:val="000000"/>
          <w:szCs w:val="20"/>
          <w:lang w:eastAsia="fr-FR"/>
        </w:rPr>
        <w:t xml:space="preserve">Le service </w:t>
      </w:r>
      <w:r>
        <w:rPr>
          <w:rFonts w:eastAsia="Times New Roman" w:cs="Arial"/>
          <w:color w:val="000000"/>
          <w:szCs w:val="20"/>
          <w:lang w:eastAsia="fr-FR"/>
        </w:rPr>
        <w:t>comporte</w:t>
      </w:r>
      <w:r w:rsidR="00CF2CBC">
        <w:rPr>
          <w:rFonts w:eastAsia="Times New Roman" w:cs="Arial"/>
          <w:color w:val="000000"/>
          <w:szCs w:val="20"/>
          <w:lang w:eastAsia="fr-FR"/>
        </w:rPr>
        <w:t xml:space="preserve"> </w:t>
      </w:r>
      <w:r w:rsidR="00DE001D" w:rsidRPr="00DE169C">
        <w:rPr>
          <w:rFonts w:eastAsia="Times New Roman" w:cs="Calibri"/>
          <w:bCs/>
          <w:lang w:eastAsia="fr-FR"/>
        </w:rPr>
        <w:t xml:space="preserve">16 lits de réanimation néonatale, 18 lits de soins intensifs </w:t>
      </w:r>
      <w:r w:rsidR="00FC72F0">
        <w:rPr>
          <w:rFonts w:eastAsia="Times New Roman" w:cs="Calibri"/>
          <w:bCs/>
          <w:lang w:eastAsia="fr-FR"/>
        </w:rPr>
        <w:t>néonataux, 22</w:t>
      </w:r>
      <w:r w:rsidR="00DE001D" w:rsidRPr="00DE169C">
        <w:rPr>
          <w:rFonts w:eastAsia="Times New Roman" w:cs="Calibri"/>
          <w:bCs/>
          <w:lang w:eastAsia="fr-FR"/>
        </w:rPr>
        <w:t xml:space="preserve"> lits de néonatologie </w:t>
      </w:r>
      <w:r w:rsidR="00FC72F0">
        <w:rPr>
          <w:rFonts w:eastAsia="Times New Roman" w:cs="Calibri"/>
          <w:bCs/>
          <w:lang w:eastAsia="fr-FR"/>
        </w:rPr>
        <w:t>(12</w:t>
      </w:r>
      <w:r w:rsidR="00DE001D">
        <w:rPr>
          <w:rFonts w:eastAsia="Times New Roman" w:cs="Calibri"/>
          <w:bCs/>
          <w:lang w:eastAsia="fr-FR"/>
        </w:rPr>
        <w:t xml:space="preserve"> de médecine néonatale et 10</w:t>
      </w:r>
      <w:r w:rsidR="002915CC">
        <w:rPr>
          <w:rFonts w:eastAsia="Times New Roman" w:cs="Calibri"/>
          <w:bCs/>
          <w:lang w:eastAsia="fr-FR"/>
        </w:rPr>
        <w:t xml:space="preserve"> en U</w:t>
      </w:r>
      <w:r w:rsidR="00DE001D">
        <w:rPr>
          <w:rFonts w:eastAsia="Times New Roman" w:cs="Calibri"/>
          <w:bCs/>
          <w:lang w:eastAsia="fr-FR"/>
        </w:rPr>
        <w:t>nité</w:t>
      </w:r>
      <w:r w:rsidR="002915CC">
        <w:rPr>
          <w:rFonts w:eastAsia="Times New Roman" w:cs="Calibri"/>
          <w:bCs/>
          <w:lang w:eastAsia="fr-FR"/>
        </w:rPr>
        <w:t xml:space="preserve"> Kangourou</w:t>
      </w:r>
      <w:r w:rsidR="00DE001D">
        <w:rPr>
          <w:rFonts w:eastAsia="Times New Roman" w:cs="Calibri"/>
          <w:bCs/>
          <w:lang w:eastAsia="fr-FR"/>
        </w:rPr>
        <w:t>)</w:t>
      </w:r>
      <w:r w:rsidR="00FC72F0">
        <w:rPr>
          <w:rFonts w:eastAsia="Times New Roman" w:cs="Calibri"/>
          <w:bCs/>
          <w:lang w:eastAsia="fr-FR"/>
        </w:rPr>
        <w:t xml:space="preserve"> et 6 lits de lits néonatals à domicile (unité de Néonatologie à Domicile rattachée au service)</w:t>
      </w:r>
      <w:r w:rsidR="002915CC">
        <w:rPr>
          <w:rFonts w:eastAsia="Times New Roman" w:cs="Calibri"/>
          <w:bCs/>
          <w:lang w:eastAsia="fr-FR"/>
        </w:rPr>
        <w:t>, un</w:t>
      </w:r>
      <w:r w:rsidR="00DE001D" w:rsidRPr="00DE169C">
        <w:rPr>
          <w:rFonts w:eastAsia="Times New Roman" w:cs="Calibri"/>
          <w:bCs/>
          <w:lang w:eastAsia="fr-FR"/>
        </w:rPr>
        <w:t xml:space="preserve"> SMUR néonatal et</w:t>
      </w:r>
      <w:r w:rsidR="00DE001D">
        <w:rPr>
          <w:rFonts w:eastAsia="Times New Roman" w:cs="Calibri"/>
          <w:bCs/>
          <w:lang w:eastAsia="fr-FR"/>
        </w:rPr>
        <w:t xml:space="preserve"> pédiatrique</w:t>
      </w:r>
      <w:r w:rsidR="000E1103">
        <w:rPr>
          <w:rFonts w:eastAsia="Times New Roman" w:cs="Calibri"/>
          <w:bCs/>
          <w:lang w:eastAsia="fr-FR"/>
        </w:rPr>
        <w:t xml:space="preserve"> (0 à 2 ans)</w:t>
      </w:r>
      <w:r w:rsidR="00DE001D">
        <w:rPr>
          <w:rFonts w:eastAsia="Times New Roman" w:cs="Calibri"/>
          <w:bCs/>
          <w:lang w:eastAsia="fr-FR"/>
        </w:rPr>
        <w:t>.</w:t>
      </w:r>
      <w:r w:rsidR="00D101FE">
        <w:rPr>
          <w:rFonts w:eastAsia="Times New Roman" w:cs="Calibri"/>
          <w:bCs/>
          <w:lang w:eastAsia="fr-FR"/>
        </w:rPr>
        <w:t xml:space="preserve"> </w:t>
      </w:r>
      <w:r w:rsidR="00DE001D" w:rsidRPr="00DE169C">
        <w:rPr>
          <w:rFonts w:eastAsia="Times New Roman" w:cs="Calibri"/>
          <w:bCs/>
          <w:lang w:eastAsia="fr-FR"/>
        </w:rPr>
        <w:t xml:space="preserve">La permanence </w:t>
      </w:r>
      <w:r>
        <w:rPr>
          <w:rFonts w:eastAsia="Times New Roman" w:cs="Calibri"/>
          <w:bCs/>
          <w:lang w:eastAsia="fr-FR"/>
        </w:rPr>
        <w:t>des soins concerne</w:t>
      </w:r>
      <w:r w:rsidR="00DE001D" w:rsidRPr="00DE169C">
        <w:rPr>
          <w:rFonts w:eastAsia="Times New Roman" w:cs="Calibri"/>
          <w:bCs/>
          <w:lang w:eastAsia="fr-FR"/>
        </w:rPr>
        <w:t xml:space="preserve"> la garde de réanimation néonatale et néonatologie, l’astreinte opérationnelle SMUR néonatal et pédiat</w:t>
      </w:r>
      <w:r>
        <w:rPr>
          <w:rFonts w:eastAsia="Times New Roman" w:cs="Calibri"/>
          <w:bCs/>
          <w:lang w:eastAsia="fr-FR"/>
        </w:rPr>
        <w:t>rique, et</w:t>
      </w:r>
      <w:r w:rsidR="00DE001D" w:rsidRPr="00DE169C">
        <w:rPr>
          <w:rFonts w:eastAsia="Times New Roman" w:cs="Calibri"/>
          <w:bCs/>
          <w:lang w:eastAsia="fr-FR"/>
        </w:rPr>
        <w:t xml:space="preserve"> la garde de néonatologie et maternité du CMCO de Schiltigheim</w:t>
      </w:r>
      <w:r w:rsidR="00A12843">
        <w:rPr>
          <w:rFonts w:eastAsia="Times New Roman" w:cs="Calibri"/>
          <w:bCs/>
          <w:lang w:eastAsia="fr-FR"/>
        </w:rPr>
        <w:t xml:space="preserve"> assurée</w:t>
      </w:r>
      <w:r w:rsidR="00FC72F0">
        <w:rPr>
          <w:rFonts w:eastAsia="Times New Roman" w:cs="Calibri"/>
          <w:bCs/>
          <w:lang w:eastAsia="fr-FR"/>
        </w:rPr>
        <w:t xml:space="preserve"> à 2</w:t>
      </w:r>
      <w:r w:rsidR="00A12843">
        <w:rPr>
          <w:rFonts w:eastAsia="Times New Roman" w:cs="Calibri"/>
          <w:bCs/>
          <w:lang w:eastAsia="fr-FR"/>
        </w:rPr>
        <w:t>0% par l’équipe de Hautepierre</w:t>
      </w:r>
      <w:r w:rsidR="00FC72F0">
        <w:rPr>
          <w:rFonts w:eastAsia="Times New Roman" w:cs="Calibri"/>
          <w:bCs/>
          <w:lang w:eastAsia="fr-FR"/>
        </w:rPr>
        <w:t xml:space="preserve"> (30</w:t>
      </w:r>
      <w:r w:rsidR="00DE001D" w:rsidRPr="00DE169C">
        <w:rPr>
          <w:rFonts w:eastAsia="Times New Roman" w:cs="Calibri"/>
          <w:bCs/>
          <w:lang w:eastAsia="fr-FR"/>
        </w:rPr>
        <w:t>00 accouchements/an).</w:t>
      </w:r>
    </w:p>
    <w:p w14:paraId="6A80BFFB" w14:textId="77777777" w:rsidR="00D101FE" w:rsidRPr="00DE169C" w:rsidRDefault="00D101FE" w:rsidP="00D101FE">
      <w:pPr>
        <w:spacing w:after="0" w:line="240" w:lineRule="auto"/>
        <w:jc w:val="both"/>
        <w:rPr>
          <w:rFonts w:eastAsia="Times New Roman" w:cs="Arial"/>
          <w:b/>
          <w:color w:val="000000"/>
          <w:szCs w:val="20"/>
          <w:lang w:eastAsia="fr-FR"/>
        </w:rPr>
      </w:pPr>
      <w:r w:rsidRPr="00DE169C">
        <w:rPr>
          <w:rFonts w:eastAsia="Times New Roman" w:cs="Arial"/>
          <w:b/>
          <w:color w:val="000000"/>
          <w:szCs w:val="20"/>
          <w:lang w:eastAsia="fr-FR"/>
        </w:rPr>
        <w:t xml:space="preserve">Composition </w:t>
      </w:r>
      <w:r>
        <w:rPr>
          <w:rFonts w:eastAsia="Times New Roman" w:cs="Arial"/>
          <w:b/>
          <w:color w:val="000000"/>
          <w:szCs w:val="20"/>
          <w:lang w:eastAsia="fr-FR"/>
        </w:rPr>
        <w:t>de l’équipe</w:t>
      </w:r>
      <w:r w:rsidR="00FE6976">
        <w:rPr>
          <w:rFonts w:eastAsia="Times New Roman" w:cs="Arial"/>
          <w:b/>
          <w:color w:val="000000"/>
          <w:szCs w:val="20"/>
          <w:lang w:eastAsia="fr-FR"/>
        </w:rPr>
        <w:t xml:space="preserve"> (en dehors des postes à pourvoir</w:t>
      </w:r>
      <w:r w:rsidR="00C27F7E">
        <w:rPr>
          <w:rFonts w:eastAsia="Times New Roman" w:cs="Arial"/>
          <w:b/>
          <w:color w:val="000000"/>
          <w:szCs w:val="20"/>
          <w:lang w:eastAsia="fr-FR"/>
        </w:rPr>
        <w:t>)</w:t>
      </w:r>
      <w:r w:rsidRPr="00DE169C">
        <w:rPr>
          <w:rFonts w:eastAsia="Times New Roman" w:cs="Arial"/>
          <w:b/>
          <w:color w:val="000000"/>
          <w:szCs w:val="20"/>
          <w:lang w:eastAsia="fr-FR"/>
        </w:rPr>
        <w:t xml:space="preserve">: </w:t>
      </w:r>
    </w:p>
    <w:p w14:paraId="6851E303" w14:textId="4F4F2BF4" w:rsidR="00D101FE" w:rsidRPr="00296688" w:rsidRDefault="00D101FE" w:rsidP="00296688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>Hôpital de Hautepierre</w:t>
      </w:r>
      <w:r w:rsidR="002915CC">
        <w:rPr>
          <w:rFonts w:eastAsia="Times New Roman" w:cs="Arial"/>
          <w:color w:val="000000"/>
          <w:szCs w:val="20"/>
          <w:lang w:eastAsia="fr-FR"/>
        </w:rPr>
        <w:t xml:space="preserve"> (environ </w:t>
      </w:r>
      <w:r w:rsidR="00FC72F0">
        <w:rPr>
          <w:rFonts w:eastAsia="Times New Roman" w:cs="Arial"/>
          <w:color w:val="000000"/>
          <w:szCs w:val="20"/>
          <w:lang w:eastAsia="fr-FR"/>
        </w:rPr>
        <w:t>30</w:t>
      </w:r>
      <w:r w:rsidR="002915CC">
        <w:rPr>
          <w:rFonts w:eastAsia="Times New Roman" w:cs="Arial"/>
          <w:color w:val="000000"/>
          <w:szCs w:val="20"/>
          <w:lang w:eastAsia="fr-FR"/>
        </w:rPr>
        <w:t>00 accouchements)</w:t>
      </w:r>
      <w:r>
        <w:rPr>
          <w:rFonts w:eastAsia="Times New Roman" w:cs="Arial"/>
          <w:color w:val="000000"/>
          <w:szCs w:val="20"/>
          <w:lang w:eastAsia="fr-FR"/>
        </w:rPr>
        <w:t xml:space="preserve">: </w:t>
      </w:r>
      <w:r w:rsidR="008A0929">
        <w:rPr>
          <w:rFonts w:eastAsia="Times New Roman" w:cs="Arial"/>
          <w:b/>
          <w:i/>
          <w:color w:val="000000"/>
          <w:szCs w:val="20"/>
          <w:lang w:eastAsia="fr-FR"/>
        </w:rPr>
        <w:t>10</w:t>
      </w:r>
      <w:r w:rsidR="0009451C" w:rsidRPr="00296688">
        <w:rPr>
          <w:rFonts w:eastAsia="Times New Roman" w:cs="Arial"/>
          <w:b/>
          <w:i/>
          <w:color w:val="000000"/>
          <w:szCs w:val="20"/>
          <w:lang w:eastAsia="fr-FR"/>
        </w:rPr>
        <w:t>,5</w:t>
      </w:r>
      <w:r w:rsidR="00FE6976" w:rsidRPr="00296688">
        <w:rPr>
          <w:rFonts w:eastAsia="Times New Roman" w:cs="Arial"/>
          <w:b/>
          <w:i/>
          <w:color w:val="000000"/>
          <w:szCs w:val="20"/>
          <w:lang w:eastAsia="fr-FR"/>
        </w:rPr>
        <w:t xml:space="preserve"> ETP seniors +</w:t>
      </w:r>
      <w:r w:rsidR="00FC72F0">
        <w:rPr>
          <w:rFonts w:eastAsia="Times New Roman" w:cs="Arial"/>
          <w:b/>
          <w:i/>
          <w:color w:val="000000"/>
          <w:szCs w:val="20"/>
          <w:lang w:eastAsia="fr-FR"/>
        </w:rPr>
        <w:t xml:space="preserve"> 2 CCA, 1 docteur junior</w:t>
      </w:r>
      <w:r>
        <w:rPr>
          <w:rFonts w:eastAsia="Times New Roman" w:cs="Arial"/>
          <w:color w:val="000000"/>
          <w:szCs w:val="20"/>
          <w:lang w:eastAsia="fr-FR"/>
        </w:rPr>
        <w:t>, 8 internes DES de pédiatrie</w:t>
      </w:r>
      <w:r w:rsidR="00296688">
        <w:rPr>
          <w:rFonts w:eastAsia="Times New Roman" w:cs="Arial"/>
          <w:color w:val="000000"/>
          <w:szCs w:val="20"/>
          <w:lang w:eastAsia="fr-FR"/>
        </w:rPr>
        <w:t xml:space="preserve"> - </w:t>
      </w:r>
      <w:r w:rsidR="00FE6976">
        <w:rPr>
          <w:rFonts w:eastAsia="Times New Roman" w:cs="Arial"/>
          <w:color w:val="000000"/>
          <w:szCs w:val="20"/>
          <w:lang w:eastAsia="fr-FR"/>
        </w:rPr>
        <w:t xml:space="preserve">Maternité du </w:t>
      </w:r>
      <w:r>
        <w:rPr>
          <w:rFonts w:eastAsia="Times New Roman" w:cs="Arial"/>
          <w:color w:val="000000"/>
          <w:szCs w:val="20"/>
          <w:lang w:eastAsia="fr-FR"/>
        </w:rPr>
        <w:t>CMCO</w:t>
      </w:r>
      <w:r w:rsidR="00FC72F0">
        <w:rPr>
          <w:rFonts w:eastAsia="Times New Roman" w:cs="Arial"/>
          <w:color w:val="000000"/>
          <w:szCs w:val="20"/>
          <w:lang w:eastAsia="fr-FR"/>
        </w:rPr>
        <w:t xml:space="preserve"> (30</w:t>
      </w:r>
      <w:r w:rsidR="002915CC">
        <w:rPr>
          <w:rFonts w:eastAsia="Times New Roman" w:cs="Arial"/>
          <w:color w:val="000000"/>
          <w:szCs w:val="20"/>
          <w:lang w:eastAsia="fr-FR"/>
        </w:rPr>
        <w:t>00 accouchements) :</w:t>
      </w:r>
      <w:r w:rsidR="0009451C">
        <w:rPr>
          <w:rFonts w:eastAsia="Times New Roman" w:cs="Arial"/>
          <w:color w:val="000000"/>
          <w:szCs w:val="20"/>
          <w:lang w:eastAsia="fr-FR"/>
        </w:rPr>
        <w:t xml:space="preserve"> 3,8</w:t>
      </w:r>
      <w:r>
        <w:rPr>
          <w:rFonts w:eastAsia="Times New Roman" w:cs="Arial"/>
          <w:color w:val="000000"/>
          <w:szCs w:val="20"/>
          <w:lang w:eastAsia="fr-FR"/>
        </w:rPr>
        <w:t xml:space="preserve"> ETP seniors</w:t>
      </w:r>
      <w:r w:rsidR="00373458">
        <w:rPr>
          <w:rFonts w:eastAsia="Times New Roman" w:cs="Arial"/>
          <w:color w:val="000000"/>
          <w:szCs w:val="20"/>
          <w:lang w:eastAsia="fr-FR"/>
        </w:rPr>
        <w:t>.</w:t>
      </w:r>
    </w:p>
    <w:p w14:paraId="287EDA56" w14:textId="77777777" w:rsidR="00D101FE" w:rsidRDefault="00080270" w:rsidP="00207819">
      <w:pPr>
        <w:spacing w:after="0" w:line="240" w:lineRule="auto"/>
        <w:jc w:val="both"/>
        <w:rPr>
          <w:rFonts w:eastAsia="Times New Roman" w:cs="Calibri"/>
          <w:bCs/>
          <w:lang w:eastAsia="fr-FR"/>
        </w:rPr>
      </w:pPr>
      <w:r w:rsidRPr="00AE23F6">
        <w:rPr>
          <w:rFonts w:eastAsia="Times New Roman" w:cs="Arial"/>
          <w:b/>
          <w:bCs/>
          <w:color w:val="000000"/>
          <w:szCs w:val="18"/>
          <w:lang w:eastAsia="fr-FR"/>
        </w:rPr>
        <w:t>Conditions</w:t>
      </w:r>
      <w:r>
        <w:rPr>
          <w:rFonts w:eastAsia="Times New Roman" w:cs="Arial"/>
          <w:b/>
          <w:bCs/>
          <w:color w:val="000000"/>
          <w:szCs w:val="18"/>
          <w:lang w:eastAsia="fr-FR"/>
        </w:rPr>
        <w:t xml:space="preserve"> / Profil</w:t>
      </w:r>
      <w:r w:rsidRPr="00AE23F6">
        <w:rPr>
          <w:rFonts w:eastAsia="Times New Roman" w:cs="Arial"/>
          <w:b/>
          <w:bCs/>
          <w:color w:val="000000"/>
          <w:szCs w:val="18"/>
          <w:lang w:eastAsia="fr-FR"/>
        </w:rPr>
        <w:t xml:space="preserve"> : </w:t>
      </w:r>
    </w:p>
    <w:p w14:paraId="58D2C60C" w14:textId="717F1BAE" w:rsidR="00FE6976" w:rsidRPr="008A0929" w:rsidRDefault="00FC72F0" w:rsidP="00207819">
      <w:pPr>
        <w:spacing w:after="0" w:line="240" w:lineRule="auto"/>
        <w:jc w:val="both"/>
        <w:rPr>
          <w:rFonts w:eastAsia="Times New Roman" w:cs="Calibri"/>
          <w:bCs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 xml:space="preserve">Poste d’Assistant : Etre en post-internat, </w:t>
      </w:r>
      <w:r w:rsidRPr="00D101FE">
        <w:rPr>
          <w:rFonts w:eastAsia="Times New Roman" w:cs="Arial"/>
          <w:color w:val="000000"/>
          <w:szCs w:val="20"/>
          <w:lang w:eastAsia="fr-FR"/>
        </w:rPr>
        <w:t xml:space="preserve">Idéal </w:t>
      </w:r>
      <w:r>
        <w:rPr>
          <w:rFonts w:eastAsia="Times New Roman" w:cs="Arial"/>
          <w:color w:val="000000"/>
          <w:szCs w:val="20"/>
          <w:lang w:eastAsia="fr-FR"/>
        </w:rPr>
        <w:t>pour un docteur junior</w:t>
      </w:r>
      <w:r w:rsidRPr="00D101FE">
        <w:rPr>
          <w:rFonts w:eastAsia="Times New Roman" w:cs="Arial"/>
          <w:color w:val="000000"/>
          <w:szCs w:val="20"/>
          <w:lang w:eastAsia="fr-FR"/>
        </w:rPr>
        <w:t xml:space="preserve"> </w:t>
      </w:r>
      <w:r>
        <w:rPr>
          <w:rFonts w:eastAsia="Times New Roman" w:cs="Arial"/>
          <w:color w:val="000000"/>
          <w:szCs w:val="20"/>
          <w:lang w:eastAsia="fr-FR"/>
        </w:rPr>
        <w:t>(option néonatologie) après</w:t>
      </w:r>
      <w:r w:rsidRPr="00D101FE">
        <w:rPr>
          <w:rFonts w:eastAsia="Times New Roman" w:cs="Arial"/>
          <w:color w:val="000000"/>
          <w:szCs w:val="20"/>
          <w:lang w:eastAsia="fr-FR"/>
        </w:rPr>
        <w:t xml:space="preserve"> son internat, ou un assistant/chef de clinique souhaitant poursuivre sa formation en Alsace</w:t>
      </w:r>
      <w:r w:rsidR="008A0929">
        <w:rPr>
          <w:rFonts w:eastAsia="Times New Roman" w:cs="Arial"/>
          <w:color w:val="000000"/>
          <w:szCs w:val="20"/>
          <w:lang w:eastAsia="fr-FR"/>
        </w:rPr>
        <w:t xml:space="preserve"> </w:t>
      </w:r>
      <w:r w:rsidR="00FE6976">
        <w:rPr>
          <w:rFonts w:eastAsia="Times New Roman" w:cs="Arial"/>
          <w:color w:val="000000"/>
          <w:szCs w:val="20"/>
          <w:lang w:eastAsia="fr-FR"/>
        </w:rPr>
        <w:t>avec un intérêt pour participer à l’enseignement et à la recherche dans un environnement soutenant.</w:t>
      </w:r>
    </w:p>
    <w:p w14:paraId="2904ABE1" w14:textId="77777777" w:rsidR="00080270" w:rsidRPr="002915CC" w:rsidRDefault="00DE001D" w:rsidP="00207819">
      <w:pPr>
        <w:pStyle w:val="Default"/>
        <w:jc w:val="both"/>
      </w:pPr>
      <w:r>
        <w:rPr>
          <w:rFonts w:asciiTheme="minorHAnsi" w:eastAsia="Times New Roman" w:hAnsiTheme="minorHAnsi" w:cs="Arial"/>
          <w:b/>
          <w:sz w:val="22"/>
          <w:szCs w:val="20"/>
          <w:lang w:eastAsia="fr-FR"/>
        </w:rPr>
        <w:t>Descriptif</w:t>
      </w:r>
      <w:r w:rsidR="00080270">
        <w:t xml:space="preserve"> </w:t>
      </w:r>
      <w:r w:rsidR="00080270" w:rsidRPr="00AE23F6">
        <w:rPr>
          <w:rFonts w:asciiTheme="minorHAnsi" w:eastAsia="Times New Roman" w:hAnsiTheme="minorHAnsi" w:cs="Arial"/>
          <w:b/>
          <w:sz w:val="22"/>
          <w:szCs w:val="20"/>
          <w:lang w:eastAsia="fr-FR"/>
        </w:rPr>
        <w:t>/ Missions :</w:t>
      </w:r>
    </w:p>
    <w:p w14:paraId="33429155" w14:textId="77777777" w:rsidR="00851AFE" w:rsidRPr="00760CEC" w:rsidRDefault="00376678" w:rsidP="002915CC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376678">
        <w:rPr>
          <w:b/>
          <w:sz w:val="22"/>
          <w:szCs w:val="20"/>
        </w:rPr>
        <w:t>Activités cliniques</w:t>
      </w:r>
      <w:r w:rsidRPr="00376678">
        <w:rPr>
          <w:sz w:val="22"/>
          <w:szCs w:val="20"/>
        </w:rPr>
        <w:t xml:space="preserve"> de néonatologie dans les </w:t>
      </w:r>
      <w:r w:rsidR="002915CC">
        <w:rPr>
          <w:sz w:val="22"/>
          <w:szCs w:val="20"/>
        </w:rPr>
        <w:t xml:space="preserve">différentes unités assurant </w:t>
      </w:r>
      <w:r w:rsidR="00FC72F0">
        <w:rPr>
          <w:rFonts w:eastAsia="Times New Roman"/>
          <w:bCs/>
          <w:sz w:val="22"/>
          <w:szCs w:val="22"/>
          <w:lang w:eastAsia="fr-FR"/>
        </w:rPr>
        <w:t>18</w:t>
      </w:r>
      <w:r w:rsidR="00851AFE" w:rsidRPr="002915CC">
        <w:rPr>
          <w:rFonts w:eastAsia="Times New Roman"/>
          <w:bCs/>
          <w:sz w:val="22"/>
          <w:szCs w:val="22"/>
          <w:lang w:eastAsia="fr-FR"/>
        </w:rPr>
        <w:t>00 séjours annuels do</w:t>
      </w:r>
      <w:r w:rsidR="002915CC">
        <w:rPr>
          <w:rFonts w:eastAsia="Times New Roman"/>
          <w:bCs/>
          <w:sz w:val="22"/>
          <w:szCs w:val="22"/>
          <w:lang w:eastAsia="fr-FR"/>
        </w:rPr>
        <w:t>nt 450 en réanimation néonatale pratiquant l’</w:t>
      </w:r>
      <w:r w:rsidR="00851AFE" w:rsidRPr="002915CC">
        <w:rPr>
          <w:rFonts w:eastAsia="Times New Roman"/>
          <w:bCs/>
          <w:sz w:val="22"/>
          <w:szCs w:val="22"/>
          <w:lang w:eastAsia="fr-FR"/>
        </w:rPr>
        <w:t>ensemb</w:t>
      </w:r>
      <w:r w:rsidR="002915CC">
        <w:rPr>
          <w:rFonts w:eastAsia="Times New Roman"/>
          <w:bCs/>
          <w:sz w:val="22"/>
          <w:szCs w:val="22"/>
          <w:lang w:eastAsia="fr-FR"/>
        </w:rPr>
        <w:t>le des techniques</w:t>
      </w:r>
      <w:r w:rsidR="00851AFE" w:rsidRPr="002915CC">
        <w:rPr>
          <w:rFonts w:eastAsia="Times New Roman"/>
          <w:bCs/>
          <w:sz w:val="22"/>
          <w:szCs w:val="22"/>
          <w:lang w:eastAsia="fr-FR"/>
        </w:rPr>
        <w:t xml:space="preserve"> </w:t>
      </w:r>
      <w:r w:rsidR="002915CC">
        <w:rPr>
          <w:rFonts w:eastAsia="Times New Roman"/>
          <w:bCs/>
          <w:sz w:val="22"/>
          <w:szCs w:val="22"/>
          <w:lang w:eastAsia="fr-FR"/>
        </w:rPr>
        <w:t>de réa (</w:t>
      </w:r>
      <w:r w:rsidR="00851AFE" w:rsidRPr="002915CC">
        <w:rPr>
          <w:rFonts w:eastAsia="Times New Roman"/>
          <w:bCs/>
          <w:sz w:val="22"/>
          <w:szCs w:val="22"/>
          <w:lang w:eastAsia="fr-FR"/>
        </w:rPr>
        <w:t>ventilation assistée, hypothermie t</w:t>
      </w:r>
      <w:r w:rsidR="002915CC">
        <w:rPr>
          <w:rFonts w:eastAsia="Times New Roman"/>
          <w:bCs/>
          <w:sz w:val="22"/>
          <w:szCs w:val="22"/>
          <w:lang w:eastAsia="fr-FR"/>
        </w:rPr>
        <w:t>hérapeutique</w:t>
      </w:r>
      <w:r w:rsidR="00373458">
        <w:rPr>
          <w:rFonts w:eastAsia="Times New Roman"/>
          <w:bCs/>
          <w:sz w:val="22"/>
          <w:szCs w:val="22"/>
          <w:lang w:eastAsia="fr-FR"/>
        </w:rPr>
        <w:t>)</w:t>
      </w:r>
      <w:r w:rsidR="00ED229C">
        <w:rPr>
          <w:rFonts w:eastAsia="Times New Roman"/>
          <w:bCs/>
          <w:sz w:val="22"/>
          <w:szCs w:val="22"/>
          <w:lang w:eastAsia="fr-FR"/>
        </w:rPr>
        <w:t xml:space="preserve"> et la prise en charge de t</w:t>
      </w:r>
      <w:r w:rsidR="00760CEC">
        <w:rPr>
          <w:rFonts w:eastAsia="Times New Roman"/>
          <w:bCs/>
          <w:sz w:val="22"/>
          <w:szCs w:val="22"/>
          <w:lang w:eastAsia="fr-FR"/>
        </w:rPr>
        <w:t>outes l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>es pathologi</w:t>
      </w:r>
      <w:r w:rsidR="00760CEC">
        <w:rPr>
          <w:rFonts w:eastAsia="Times New Roman"/>
          <w:bCs/>
          <w:sz w:val="22"/>
          <w:szCs w:val="22"/>
          <w:lang w:eastAsia="fr-FR"/>
        </w:rPr>
        <w:t>es chirurgicales du nouveau-né (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>chirurgie viscéral</w:t>
      </w:r>
      <w:r w:rsidR="00760CEC">
        <w:rPr>
          <w:rFonts w:eastAsia="Times New Roman"/>
          <w:bCs/>
          <w:sz w:val="22"/>
          <w:szCs w:val="22"/>
          <w:lang w:eastAsia="fr-FR"/>
        </w:rPr>
        <w:t xml:space="preserve">e, orthopédique, cardiaque, ophtalmo-ORL, et 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>neurochirurgie</w:t>
      </w:r>
      <w:r w:rsidR="00760CEC">
        <w:rPr>
          <w:rFonts w:eastAsia="Times New Roman"/>
          <w:bCs/>
          <w:sz w:val="22"/>
          <w:szCs w:val="22"/>
          <w:lang w:eastAsia="fr-FR"/>
        </w:rPr>
        <w:t>)</w:t>
      </w:r>
      <w:r w:rsidR="00FC72F0">
        <w:rPr>
          <w:rFonts w:eastAsia="Times New Roman"/>
          <w:bCs/>
          <w:sz w:val="22"/>
          <w:szCs w:val="22"/>
          <w:lang w:eastAsia="fr-FR"/>
        </w:rPr>
        <w:t xml:space="preserve"> et la prise en charge pré-opératoire des nouveau-nés avec cardiopathie congénitale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>.</w:t>
      </w:r>
    </w:p>
    <w:p w14:paraId="1BCE455E" w14:textId="77777777" w:rsidR="00376678" w:rsidRPr="00760CEC" w:rsidRDefault="00373458" w:rsidP="002915CC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fr-FR"/>
        </w:rPr>
        <w:t>Un projet phare du service est l’implantation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 xml:space="preserve"> d</w:t>
      </w:r>
      <w:r w:rsidR="00FE6976">
        <w:rPr>
          <w:rFonts w:eastAsia="Times New Roman"/>
          <w:bCs/>
          <w:sz w:val="22"/>
          <w:szCs w:val="22"/>
          <w:lang w:eastAsia="fr-FR"/>
        </w:rPr>
        <w:t>es Soins de Développement Centrés sur l’Enfant et sa Famille et en particulier d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>u programme NIDCAP (Neonatal Individualized Developmental Care an</w:t>
      </w:r>
      <w:r>
        <w:rPr>
          <w:rFonts w:eastAsia="Times New Roman"/>
          <w:bCs/>
          <w:sz w:val="22"/>
          <w:szCs w:val="22"/>
          <w:lang w:eastAsia="fr-FR"/>
        </w:rPr>
        <w:t xml:space="preserve">d Assessment Program) avec </w:t>
      </w:r>
      <w:r w:rsidR="00FE6976">
        <w:rPr>
          <w:rFonts w:eastAsia="Times New Roman"/>
          <w:bCs/>
          <w:sz w:val="22"/>
          <w:szCs w:val="22"/>
          <w:lang w:eastAsia="fr-FR"/>
        </w:rPr>
        <w:t>accès implicite pour les médecins nous rejoignant</w:t>
      </w:r>
      <w:r w:rsidR="00FE6976" w:rsidRPr="00760CEC">
        <w:rPr>
          <w:rFonts w:eastAsia="Times New Roman"/>
          <w:bCs/>
          <w:sz w:val="22"/>
          <w:szCs w:val="22"/>
          <w:lang w:eastAsia="fr-FR"/>
        </w:rPr>
        <w:t xml:space="preserve"> à une formation de niv</w:t>
      </w:r>
      <w:r w:rsidR="00FE6976">
        <w:rPr>
          <w:rFonts w:eastAsia="Times New Roman"/>
          <w:bCs/>
          <w:sz w:val="22"/>
          <w:szCs w:val="22"/>
          <w:lang w:eastAsia="fr-FR"/>
        </w:rPr>
        <w:t>eau 1 en soins de développement</w:t>
      </w:r>
      <w:r w:rsidR="00851AFE" w:rsidRPr="00760CEC">
        <w:rPr>
          <w:rFonts w:eastAsia="Times New Roman"/>
          <w:bCs/>
          <w:sz w:val="22"/>
          <w:szCs w:val="22"/>
          <w:lang w:eastAsia="fr-FR"/>
        </w:rPr>
        <w:t>.</w:t>
      </w:r>
      <w:r w:rsidR="00376678" w:rsidRPr="00760CEC">
        <w:rPr>
          <w:sz w:val="22"/>
          <w:szCs w:val="22"/>
        </w:rPr>
        <w:t xml:space="preserve"> </w:t>
      </w:r>
    </w:p>
    <w:p w14:paraId="5347F8AB" w14:textId="77777777" w:rsidR="00376678" w:rsidRPr="000E1103" w:rsidRDefault="00ED229C" w:rsidP="002915CC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>Co</w:t>
      </w:r>
      <w:r w:rsidR="00376678" w:rsidRPr="00D101FE">
        <w:rPr>
          <w:b/>
          <w:sz w:val="22"/>
          <w:szCs w:val="20"/>
        </w:rPr>
        <w:t>ntin</w:t>
      </w:r>
      <w:r w:rsidR="000E1103" w:rsidRPr="00D101FE">
        <w:rPr>
          <w:b/>
          <w:sz w:val="22"/>
          <w:szCs w:val="20"/>
        </w:rPr>
        <w:t>uité de soins</w:t>
      </w:r>
      <w:r w:rsidR="00671FA9">
        <w:rPr>
          <w:b/>
          <w:sz w:val="22"/>
          <w:szCs w:val="20"/>
        </w:rPr>
        <w:t xml:space="preserve"> : </w:t>
      </w:r>
      <w:r w:rsidR="00671FA9">
        <w:rPr>
          <w:sz w:val="22"/>
          <w:szCs w:val="20"/>
        </w:rPr>
        <w:t xml:space="preserve"> G</w:t>
      </w:r>
      <w:r w:rsidR="00376678" w:rsidRPr="00376678">
        <w:rPr>
          <w:sz w:val="22"/>
          <w:szCs w:val="20"/>
        </w:rPr>
        <w:t>arde</w:t>
      </w:r>
      <w:r w:rsidR="00671FA9">
        <w:rPr>
          <w:sz w:val="22"/>
          <w:szCs w:val="20"/>
        </w:rPr>
        <w:t>s</w:t>
      </w:r>
      <w:r w:rsidR="00376678" w:rsidRPr="00376678">
        <w:rPr>
          <w:sz w:val="22"/>
          <w:szCs w:val="20"/>
        </w:rPr>
        <w:t xml:space="preserve"> de réanimation néonatale </w:t>
      </w:r>
      <w:r w:rsidR="00671FA9">
        <w:rPr>
          <w:sz w:val="22"/>
          <w:szCs w:val="20"/>
        </w:rPr>
        <w:t>à</w:t>
      </w:r>
      <w:r>
        <w:rPr>
          <w:sz w:val="22"/>
          <w:szCs w:val="20"/>
        </w:rPr>
        <w:t xml:space="preserve"> Hautepierre et possibilité de participer aux</w:t>
      </w:r>
      <w:r w:rsidR="000E1103">
        <w:rPr>
          <w:sz w:val="22"/>
          <w:szCs w:val="20"/>
        </w:rPr>
        <w:t xml:space="preserve"> </w:t>
      </w:r>
      <w:r w:rsidR="00376678" w:rsidRPr="00376678">
        <w:rPr>
          <w:sz w:val="22"/>
          <w:szCs w:val="20"/>
        </w:rPr>
        <w:t>astreintes de SMUR</w:t>
      </w:r>
      <w:r w:rsidR="000E1103">
        <w:rPr>
          <w:sz w:val="22"/>
          <w:szCs w:val="20"/>
        </w:rPr>
        <w:t xml:space="preserve"> néonatal et Pédiatrique au CHU :</w:t>
      </w:r>
      <w:r>
        <w:rPr>
          <w:sz w:val="22"/>
          <w:szCs w:val="20"/>
        </w:rPr>
        <w:t xml:space="preserve"> 3 à 4</w:t>
      </w:r>
      <w:r w:rsidR="000E1103">
        <w:rPr>
          <w:sz w:val="22"/>
          <w:szCs w:val="20"/>
        </w:rPr>
        <w:t xml:space="preserve"> gardes</w:t>
      </w:r>
      <w:r>
        <w:rPr>
          <w:sz w:val="22"/>
          <w:szCs w:val="20"/>
        </w:rPr>
        <w:t xml:space="preserve"> </w:t>
      </w:r>
      <w:r w:rsidR="000E1103">
        <w:rPr>
          <w:sz w:val="22"/>
          <w:szCs w:val="20"/>
        </w:rPr>
        <w:t>/mois dont 1 en week-end</w:t>
      </w:r>
      <w:r w:rsidR="00FC72F0">
        <w:rPr>
          <w:sz w:val="22"/>
          <w:szCs w:val="20"/>
        </w:rPr>
        <w:t xml:space="preserve"> et 1 à 3 astreintes de SMUR/mois</w:t>
      </w:r>
      <w:r w:rsidR="000E1103">
        <w:rPr>
          <w:sz w:val="22"/>
          <w:szCs w:val="20"/>
        </w:rPr>
        <w:t>.</w:t>
      </w:r>
      <w:r w:rsidR="0009451C">
        <w:rPr>
          <w:sz w:val="22"/>
          <w:szCs w:val="20"/>
        </w:rPr>
        <w:t xml:space="preserve"> Possibilité de participer aux gardes de néona</w:t>
      </w:r>
      <w:r w:rsidR="00FE6976">
        <w:rPr>
          <w:sz w:val="22"/>
          <w:szCs w:val="20"/>
        </w:rPr>
        <w:t>tologie-</w:t>
      </w:r>
      <w:r w:rsidR="0009451C">
        <w:rPr>
          <w:sz w:val="22"/>
          <w:szCs w:val="20"/>
        </w:rPr>
        <w:t>maternité du CMCO</w:t>
      </w:r>
    </w:p>
    <w:p w14:paraId="0B1BA9F1" w14:textId="77777777" w:rsidR="00080270" w:rsidRPr="00D101FE" w:rsidRDefault="000E1103" w:rsidP="002915CC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Possibilité de participer aux a</w:t>
      </w:r>
      <w:r w:rsidR="00080270" w:rsidRPr="0039048E">
        <w:rPr>
          <w:b/>
          <w:bCs/>
          <w:sz w:val="22"/>
          <w:szCs w:val="20"/>
        </w:rPr>
        <w:t>ctivités pédagogiques</w:t>
      </w:r>
      <w:r w:rsidR="00A12843">
        <w:rPr>
          <w:b/>
          <w:bCs/>
          <w:sz w:val="22"/>
          <w:szCs w:val="20"/>
        </w:rPr>
        <w:t>,</w:t>
      </w:r>
      <w:r w:rsidR="00080270" w:rsidRPr="0039048E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et de recherche</w:t>
      </w:r>
      <w:r w:rsidR="00D101FE">
        <w:rPr>
          <w:b/>
          <w:bCs/>
          <w:sz w:val="22"/>
          <w:szCs w:val="20"/>
        </w:rPr>
        <w:t xml:space="preserve"> </w:t>
      </w:r>
      <w:r w:rsidR="00D101FE">
        <w:rPr>
          <w:bCs/>
          <w:sz w:val="22"/>
          <w:szCs w:val="20"/>
        </w:rPr>
        <w:t>cl</w:t>
      </w:r>
      <w:r w:rsidRPr="00D101FE">
        <w:rPr>
          <w:bCs/>
          <w:sz w:val="22"/>
          <w:szCs w:val="20"/>
        </w:rPr>
        <w:t>inique</w:t>
      </w:r>
      <w:r w:rsidR="00A12843">
        <w:rPr>
          <w:bCs/>
          <w:sz w:val="22"/>
          <w:szCs w:val="20"/>
        </w:rPr>
        <w:t>,</w:t>
      </w:r>
      <w:r w:rsidRPr="00D101FE">
        <w:rPr>
          <w:bCs/>
          <w:sz w:val="22"/>
          <w:szCs w:val="20"/>
        </w:rPr>
        <w:t xml:space="preserve"> e</w:t>
      </w:r>
      <w:r w:rsidR="00D101FE" w:rsidRPr="00D101FE">
        <w:rPr>
          <w:bCs/>
          <w:sz w:val="22"/>
          <w:szCs w:val="20"/>
        </w:rPr>
        <w:t xml:space="preserve">t fondamentale </w:t>
      </w:r>
      <w:r w:rsidR="00D101FE">
        <w:rPr>
          <w:sz w:val="22"/>
          <w:szCs w:val="20"/>
        </w:rPr>
        <w:t>en lien avec le</w:t>
      </w:r>
      <w:r w:rsidR="00760CEC">
        <w:rPr>
          <w:sz w:val="22"/>
          <w:szCs w:val="20"/>
        </w:rPr>
        <w:t xml:space="preserve"> CNRS </w:t>
      </w:r>
      <w:r w:rsidR="00FC72F0">
        <w:rPr>
          <w:sz w:val="22"/>
          <w:szCs w:val="20"/>
        </w:rPr>
        <w:t>(LNCA, UMR 7364</w:t>
      </w:r>
      <w:r w:rsidR="00080270" w:rsidRPr="00D101FE">
        <w:rPr>
          <w:sz w:val="22"/>
          <w:szCs w:val="20"/>
        </w:rPr>
        <w:t xml:space="preserve">) portant notamment sur la douleur du nouveau-né. </w:t>
      </w:r>
    </w:p>
    <w:p w14:paraId="3F5332A8" w14:textId="77777777" w:rsidR="007B31E9" w:rsidRDefault="00760CEC" w:rsidP="00207819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0"/>
        </w:rPr>
        <w:t>Participation</w:t>
      </w:r>
      <w:r w:rsidR="00D101FE">
        <w:rPr>
          <w:b/>
          <w:bCs/>
          <w:sz w:val="22"/>
          <w:szCs w:val="20"/>
        </w:rPr>
        <w:t xml:space="preserve"> à des a</w:t>
      </w:r>
      <w:r w:rsidR="00080270" w:rsidRPr="0039048E">
        <w:rPr>
          <w:b/>
          <w:bCs/>
          <w:sz w:val="22"/>
          <w:szCs w:val="20"/>
        </w:rPr>
        <w:t>ctivités transversales</w:t>
      </w:r>
      <w:r w:rsidR="00D101FE">
        <w:rPr>
          <w:b/>
          <w:bCs/>
          <w:sz w:val="22"/>
          <w:szCs w:val="20"/>
        </w:rPr>
        <w:t> </w:t>
      </w:r>
      <w:r w:rsidR="00D101FE">
        <w:rPr>
          <w:sz w:val="22"/>
          <w:szCs w:val="20"/>
        </w:rPr>
        <w:t xml:space="preserve">: </w:t>
      </w:r>
      <w:r w:rsidR="00207819" w:rsidRPr="00207819">
        <w:rPr>
          <w:sz w:val="22"/>
          <w:szCs w:val="22"/>
        </w:rPr>
        <w:t xml:space="preserve">RMM et formation du Réseau Périnatal </w:t>
      </w:r>
      <w:r w:rsidR="00ED229C">
        <w:rPr>
          <w:sz w:val="22"/>
          <w:szCs w:val="22"/>
        </w:rPr>
        <w:t>Naitre en Alsace</w:t>
      </w:r>
      <w:r w:rsidR="00FC72F0">
        <w:rPr>
          <w:sz w:val="22"/>
          <w:szCs w:val="22"/>
        </w:rPr>
        <w:t xml:space="preserve"> et au DSRP </w:t>
      </w:r>
      <w:r w:rsidR="001E6C61">
        <w:rPr>
          <w:sz w:val="22"/>
          <w:szCs w:val="22"/>
        </w:rPr>
        <w:t>de la Coordination PE</w:t>
      </w:r>
      <w:r w:rsidR="00FC72F0">
        <w:rPr>
          <w:sz w:val="22"/>
          <w:szCs w:val="22"/>
        </w:rPr>
        <w:t>rinat</w:t>
      </w:r>
      <w:r w:rsidR="001E6C61">
        <w:rPr>
          <w:sz w:val="22"/>
          <w:szCs w:val="22"/>
        </w:rPr>
        <w:t>ale du G</w:t>
      </w:r>
      <w:r w:rsidR="00FC72F0">
        <w:rPr>
          <w:sz w:val="22"/>
          <w:szCs w:val="22"/>
        </w:rPr>
        <w:t>rand Est</w:t>
      </w:r>
      <w:r w:rsidR="001E6C61">
        <w:rPr>
          <w:sz w:val="22"/>
          <w:szCs w:val="22"/>
        </w:rPr>
        <w:t xml:space="preserve"> (COPEGE)</w:t>
      </w:r>
      <w:r w:rsidR="00ED229C">
        <w:rPr>
          <w:sz w:val="22"/>
          <w:szCs w:val="22"/>
        </w:rPr>
        <w:t xml:space="preserve">, </w:t>
      </w:r>
      <w:r w:rsidR="00207819" w:rsidRPr="00207819">
        <w:rPr>
          <w:sz w:val="22"/>
          <w:szCs w:val="22"/>
        </w:rPr>
        <w:t>réunions du Centre de Diagnostic Prénatal</w:t>
      </w:r>
      <w:r w:rsidR="00D101FE" w:rsidRPr="00207819">
        <w:rPr>
          <w:sz w:val="22"/>
          <w:szCs w:val="22"/>
        </w:rPr>
        <w:t xml:space="preserve">, </w:t>
      </w:r>
      <w:r w:rsidR="00080270" w:rsidRPr="00207819">
        <w:rPr>
          <w:sz w:val="22"/>
          <w:szCs w:val="22"/>
        </w:rPr>
        <w:t>implantation des soins de développement aux nouveau-nés centrés sur l’enfant et sa famille</w:t>
      </w:r>
      <w:r w:rsidR="0009451C">
        <w:rPr>
          <w:sz w:val="22"/>
          <w:szCs w:val="22"/>
        </w:rPr>
        <w:t xml:space="preserve"> en Alsace et en Grand Est</w:t>
      </w:r>
      <w:r w:rsidR="00080270" w:rsidRPr="00207819">
        <w:rPr>
          <w:sz w:val="22"/>
          <w:szCs w:val="22"/>
        </w:rPr>
        <w:t>.</w:t>
      </w:r>
    </w:p>
    <w:p w14:paraId="75CB2208" w14:textId="77777777" w:rsidR="00296688" w:rsidRPr="00296688" w:rsidRDefault="00296688" w:rsidP="00296688">
      <w:pPr>
        <w:pStyle w:val="Default"/>
        <w:ind w:left="284"/>
        <w:jc w:val="both"/>
        <w:rPr>
          <w:sz w:val="16"/>
          <w:szCs w:val="16"/>
        </w:rPr>
      </w:pPr>
    </w:p>
    <w:p w14:paraId="0CE5864B" w14:textId="77777777" w:rsidR="00426DBB" w:rsidRPr="00207819" w:rsidRDefault="00426DBB" w:rsidP="00207819">
      <w:pPr>
        <w:spacing w:after="0" w:line="240" w:lineRule="auto"/>
        <w:jc w:val="both"/>
        <w:rPr>
          <w:rFonts w:eastAsia="Times New Roman" w:cs="Arial"/>
          <w:b/>
          <w:color w:val="000000"/>
          <w:lang w:eastAsia="fr-FR"/>
        </w:rPr>
      </w:pPr>
      <w:r w:rsidRPr="00207819">
        <w:rPr>
          <w:rFonts w:eastAsia="Times New Roman" w:cs="Arial"/>
          <w:b/>
          <w:color w:val="000000"/>
          <w:lang w:eastAsia="fr-FR"/>
        </w:rPr>
        <w:t>Qualité requises :</w:t>
      </w:r>
    </w:p>
    <w:p w14:paraId="5C5DA89C" w14:textId="77777777" w:rsidR="00ED229C" w:rsidRPr="00296688" w:rsidRDefault="00426DBB" w:rsidP="00296688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color w:val="000000"/>
          <w:szCs w:val="20"/>
          <w:lang w:eastAsia="fr-FR"/>
        </w:rPr>
      </w:pPr>
      <w:r w:rsidRPr="00ED229C">
        <w:rPr>
          <w:rFonts w:eastAsia="Times New Roman" w:cs="Arial"/>
          <w:color w:val="000000"/>
          <w:szCs w:val="20"/>
          <w:lang w:eastAsia="fr-FR"/>
        </w:rPr>
        <w:t>Compétences relationnelles et ouverture d’esprit</w:t>
      </w:r>
      <w:r w:rsidR="00296688">
        <w:rPr>
          <w:rFonts w:eastAsia="Times New Roman" w:cs="Arial"/>
          <w:color w:val="000000"/>
          <w:szCs w:val="20"/>
          <w:lang w:eastAsia="fr-FR"/>
        </w:rPr>
        <w:t xml:space="preserve"> / </w:t>
      </w:r>
      <w:r w:rsidR="0009451C" w:rsidRPr="00296688">
        <w:rPr>
          <w:rFonts w:eastAsia="Times New Roman" w:cs="Arial"/>
          <w:color w:val="000000"/>
          <w:szCs w:val="20"/>
          <w:lang w:eastAsia="fr-FR"/>
        </w:rPr>
        <w:t>Goû</w:t>
      </w:r>
      <w:r w:rsidRPr="00296688">
        <w:rPr>
          <w:rFonts w:eastAsia="Times New Roman" w:cs="Arial"/>
          <w:color w:val="000000"/>
          <w:szCs w:val="20"/>
          <w:lang w:eastAsia="fr-FR"/>
        </w:rPr>
        <w:t>t du travail en équipe</w:t>
      </w:r>
    </w:p>
    <w:p w14:paraId="101A5FD0" w14:textId="77777777" w:rsidR="00ED229C" w:rsidRDefault="00426DBB" w:rsidP="00080270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color w:val="000000"/>
          <w:szCs w:val="20"/>
          <w:lang w:eastAsia="fr-FR"/>
        </w:rPr>
      </w:pPr>
      <w:r w:rsidRPr="00ED229C">
        <w:rPr>
          <w:rFonts w:eastAsia="Times New Roman" w:cs="Arial"/>
          <w:color w:val="000000"/>
          <w:szCs w:val="20"/>
          <w:lang w:eastAsia="fr-FR"/>
        </w:rPr>
        <w:t>Compétence en néonatologie</w:t>
      </w:r>
      <w:r w:rsidR="0009451C">
        <w:rPr>
          <w:rFonts w:eastAsia="Times New Roman" w:cs="Arial"/>
          <w:color w:val="000000"/>
          <w:szCs w:val="20"/>
          <w:lang w:eastAsia="fr-FR"/>
        </w:rPr>
        <w:t xml:space="preserve"> reconnue (Option/</w:t>
      </w:r>
      <w:r w:rsidRPr="00ED229C">
        <w:rPr>
          <w:rFonts w:eastAsia="Times New Roman" w:cs="Arial"/>
          <w:color w:val="000000"/>
          <w:szCs w:val="20"/>
          <w:lang w:eastAsia="fr-FR"/>
        </w:rPr>
        <w:t>DESC de néonatologie validé ou en cours)</w:t>
      </w:r>
    </w:p>
    <w:p w14:paraId="5EDA5AB2" w14:textId="77777777" w:rsidR="00080270" w:rsidRPr="00B3554B" w:rsidRDefault="00FE6976" w:rsidP="00B3554B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>Curiosité scientifique/</w:t>
      </w:r>
      <w:r w:rsidR="00426DBB" w:rsidRPr="00ED229C">
        <w:rPr>
          <w:rFonts w:eastAsia="Times New Roman" w:cs="Arial"/>
          <w:color w:val="000000"/>
          <w:szCs w:val="20"/>
          <w:lang w:eastAsia="fr-FR"/>
        </w:rPr>
        <w:t>appétence pour les soins de dé</w:t>
      </w:r>
      <w:r w:rsidR="0009451C">
        <w:rPr>
          <w:rFonts w:eastAsia="Times New Roman" w:cs="Arial"/>
          <w:color w:val="000000"/>
          <w:szCs w:val="20"/>
          <w:lang w:eastAsia="fr-FR"/>
        </w:rPr>
        <w:t>veloppement centrés sur le bébé</w:t>
      </w:r>
      <w:r w:rsidR="00426DBB" w:rsidRPr="00ED229C">
        <w:rPr>
          <w:rFonts w:eastAsia="Times New Roman" w:cs="Arial"/>
          <w:color w:val="000000"/>
          <w:szCs w:val="20"/>
          <w:lang w:eastAsia="fr-FR"/>
        </w:rPr>
        <w:t xml:space="preserve"> et sa famille </w:t>
      </w:r>
    </w:p>
    <w:p w14:paraId="79D637FA" w14:textId="77777777" w:rsidR="00ED229C" w:rsidRPr="00B3554B" w:rsidRDefault="00ED229C" w:rsidP="00080270">
      <w:pPr>
        <w:spacing w:after="0" w:line="240" w:lineRule="auto"/>
        <w:jc w:val="both"/>
        <w:rPr>
          <w:rFonts w:eastAsia="Times New Roman" w:cs="Arial"/>
          <w:b/>
          <w:i/>
          <w:color w:val="000000"/>
          <w:szCs w:val="20"/>
          <w:lang w:eastAsia="fr-FR"/>
        </w:rPr>
      </w:pPr>
      <w:r w:rsidRPr="00B95B66">
        <w:rPr>
          <w:rFonts w:eastAsia="Times New Roman" w:cs="Calibri"/>
          <w:bCs/>
          <w:i/>
          <w:lang w:eastAsia="fr-FR"/>
        </w:rPr>
        <w:t>Accueil par une équipe solidaire et soudée</w:t>
      </w:r>
      <w:r w:rsidR="00A12843" w:rsidRPr="00B95B66">
        <w:rPr>
          <w:rFonts w:eastAsia="Times New Roman" w:cs="Calibri"/>
          <w:bCs/>
          <w:i/>
          <w:lang w:eastAsia="fr-FR"/>
        </w:rPr>
        <w:t>,</w:t>
      </w:r>
      <w:r w:rsidRPr="00B95B66">
        <w:rPr>
          <w:rFonts w:eastAsia="Times New Roman" w:cs="Calibri"/>
          <w:bCs/>
          <w:i/>
          <w:lang w:eastAsia="fr-FR"/>
        </w:rPr>
        <w:t xml:space="preserve"> dans une </w:t>
      </w:r>
      <w:r w:rsidR="00B95B66">
        <w:rPr>
          <w:rFonts w:eastAsia="Times New Roman" w:cs="Calibri"/>
          <w:bCs/>
          <w:i/>
          <w:lang w:eastAsia="fr-FR"/>
        </w:rPr>
        <w:t>ville/</w:t>
      </w:r>
      <w:r w:rsidRPr="00B95B66">
        <w:rPr>
          <w:rFonts w:eastAsia="Times New Roman" w:cs="Calibri"/>
          <w:bCs/>
          <w:i/>
          <w:lang w:eastAsia="fr-FR"/>
        </w:rPr>
        <w:t>région attractive avec une qualité de vie reconnue</w:t>
      </w:r>
      <w:r w:rsidR="00A12843" w:rsidRPr="00B95B66">
        <w:rPr>
          <w:rFonts w:eastAsia="Times New Roman" w:cs="Calibri"/>
          <w:bCs/>
          <w:i/>
          <w:lang w:eastAsia="fr-FR"/>
        </w:rPr>
        <w:t> !</w:t>
      </w:r>
    </w:p>
    <w:p w14:paraId="2A2E5F71" w14:textId="77777777" w:rsidR="00080270" w:rsidRPr="00373458" w:rsidRDefault="00080270" w:rsidP="00080270">
      <w:pPr>
        <w:spacing w:after="0" w:line="240" w:lineRule="auto"/>
        <w:jc w:val="both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Personnes à contacter : </w:t>
      </w:r>
    </w:p>
    <w:p w14:paraId="6FA7BD77" w14:textId="77777777" w:rsidR="00DA2E96" w:rsidRDefault="00080270" w:rsidP="00A12843">
      <w:pPr>
        <w:spacing w:after="0" w:line="240" w:lineRule="auto"/>
        <w:jc w:val="both"/>
        <w:rPr>
          <w:rStyle w:val="Lienhypertexte"/>
          <w:rFonts w:eastAsia="Times New Roman" w:cs="Arial"/>
          <w:color w:val="0070C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 xml:space="preserve">Pr Pierre Kuhn, </w:t>
      </w:r>
      <w:r>
        <w:rPr>
          <w:rFonts w:eastAsia="Times New Roman" w:cs="Arial"/>
          <w:color w:val="000000"/>
          <w:szCs w:val="20"/>
          <w:lang w:eastAsia="fr-FR"/>
        </w:rPr>
        <w:tab/>
      </w:r>
      <w:hyperlink r:id="rId5" w:history="1">
        <w:r w:rsidRPr="003A586D">
          <w:rPr>
            <w:rStyle w:val="Lienhypertexte"/>
            <w:rFonts w:eastAsia="Times New Roman" w:cs="Arial"/>
            <w:color w:val="0070C0"/>
            <w:szCs w:val="20"/>
            <w:lang w:eastAsia="fr-FR"/>
          </w:rPr>
          <w:t>pierre.kuhn@chru-strasbourg.fr</w:t>
        </w:r>
      </w:hyperlink>
    </w:p>
    <w:p w14:paraId="50104200" w14:textId="6F9DA49A" w:rsidR="00296688" w:rsidRDefault="00DA2E96" w:rsidP="00A12843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 w:rsidRPr="00DA2E96">
        <w:rPr>
          <w:rStyle w:val="Lienhypertexte"/>
          <w:rFonts w:eastAsia="Times New Roman" w:cs="Arial"/>
          <w:color w:val="auto"/>
          <w:szCs w:val="20"/>
          <w:lang w:eastAsia="fr-FR"/>
        </w:rPr>
        <w:t xml:space="preserve">Dr Benoît Escande, </w:t>
      </w:r>
      <w:r>
        <w:rPr>
          <w:rStyle w:val="Lienhypertexte"/>
          <w:rFonts w:eastAsia="Times New Roman" w:cs="Arial"/>
          <w:color w:val="0070C0"/>
          <w:szCs w:val="20"/>
          <w:lang w:eastAsia="fr-FR"/>
        </w:rPr>
        <w:t>benoit.escande@chru-strasbourg.fr</w:t>
      </w:r>
      <w:r w:rsidR="00080270">
        <w:rPr>
          <w:rFonts w:eastAsia="Times New Roman" w:cs="Arial"/>
          <w:color w:val="000000"/>
          <w:szCs w:val="20"/>
          <w:lang w:eastAsia="fr-FR"/>
        </w:rPr>
        <w:tab/>
      </w:r>
      <w:r w:rsidR="00080270">
        <w:rPr>
          <w:rFonts w:eastAsia="Times New Roman" w:cs="Arial"/>
          <w:color w:val="000000"/>
          <w:szCs w:val="20"/>
          <w:lang w:eastAsia="fr-FR"/>
        </w:rPr>
        <w:tab/>
      </w:r>
      <w:r w:rsidR="00080270">
        <w:rPr>
          <w:rFonts w:eastAsia="Times New Roman" w:cs="Arial"/>
          <w:color w:val="000000"/>
          <w:szCs w:val="20"/>
          <w:lang w:eastAsia="fr-FR"/>
        </w:rPr>
        <w:tab/>
      </w:r>
      <w:r w:rsidR="00080270">
        <w:rPr>
          <w:rFonts w:eastAsia="Times New Roman" w:cs="Arial"/>
          <w:color w:val="000000"/>
          <w:szCs w:val="20"/>
          <w:lang w:eastAsia="fr-FR"/>
        </w:rPr>
        <w:tab/>
      </w:r>
    </w:p>
    <w:p w14:paraId="1AC0CC93" w14:textId="2212DF3D" w:rsidR="00296688" w:rsidRDefault="00080270" w:rsidP="00A12843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>Secrétariat : 03.88.12.77.</w:t>
      </w:r>
      <w:r w:rsidR="00DA2E96">
        <w:rPr>
          <w:rFonts w:eastAsia="Times New Roman" w:cs="Arial"/>
          <w:color w:val="000000"/>
          <w:szCs w:val="20"/>
          <w:lang w:eastAsia="fr-FR"/>
        </w:rPr>
        <w:t>8</w:t>
      </w:r>
      <w:r>
        <w:rPr>
          <w:rFonts w:eastAsia="Times New Roman" w:cs="Arial"/>
          <w:color w:val="000000"/>
          <w:szCs w:val="20"/>
          <w:lang w:eastAsia="fr-FR"/>
        </w:rPr>
        <w:t>6</w:t>
      </w:r>
    </w:p>
    <w:p w14:paraId="7174DD52" w14:textId="77777777" w:rsidR="0050274F" w:rsidRPr="00A12843" w:rsidRDefault="00080270" w:rsidP="00A12843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ab/>
      </w:r>
      <w:r>
        <w:rPr>
          <w:rFonts w:eastAsia="Times New Roman" w:cs="Arial"/>
          <w:color w:val="000000"/>
          <w:szCs w:val="20"/>
          <w:lang w:eastAsia="fr-FR"/>
        </w:rPr>
        <w:tab/>
        <w:t xml:space="preserve"> </w:t>
      </w:r>
    </w:p>
    <w:sectPr w:rsidR="0050274F" w:rsidRPr="00A12843" w:rsidSect="00FE697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F8E"/>
    <w:multiLevelType w:val="hybridMultilevel"/>
    <w:tmpl w:val="DE8E7A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51"/>
    <w:multiLevelType w:val="hybridMultilevel"/>
    <w:tmpl w:val="736A3F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5A3F"/>
    <w:multiLevelType w:val="hybridMultilevel"/>
    <w:tmpl w:val="C8DE80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F3501"/>
    <w:multiLevelType w:val="hybridMultilevel"/>
    <w:tmpl w:val="50DEAD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E452F"/>
    <w:multiLevelType w:val="hybridMultilevel"/>
    <w:tmpl w:val="9BD6FB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CE8"/>
    <w:multiLevelType w:val="hybridMultilevel"/>
    <w:tmpl w:val="6D68BA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6019D"/>
    <w:multiLevelType w:val="hybridMultilevel"/>
    <w:tmpl w:val="062AF07C"/>
    <w:lvl w:ilvl="0" w:tplc="83D85324">
      <w:start w:val="1"/>
      <w:numFmt w:val="upperRoman"/>
      <w:pStyle w:val="Titre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6426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236DC"/>
    <w:multiLevelType w:val="hybridMultilevel"/>
    <w:tmpl w:val="C868D6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37BD1"/>
    <w:multiLevelType w:val="hybridMultilevel"/>
    <w:tmpl w:val="30F445DE"/>
    <w:lvl w:ilvl="0" w:tplc="8E90D7B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4F"/>
    <w:rsid w:val="00080270"/>
    <w:rsid w:val="0009451C"/>
    <w:rsid w:val="000C3A6B"/>
    <w:rsid w:val="000D5A7E"/>
    <w:rsid w:val="000E1103"/>
    <w:rsid w:val="00183C05"/>
    <w:rsid w:val="001E6C61"/>
    <w:rsid w:val="00207819"/>
    <w:rsid w:val="00284052"/>
    <w:rsid w:val="002915CC"/>
    <w:rsid w:val="00296688"/>
    <w:rsid w:val="00320964"/>
    <w:rsid w:val="00373458"/>
    <w:rsid w:val="00376678"/>
    <w:rsid w:val="00426DBB"/>
    <w:rsid w:val="0050274F"/>
    <w:rsid w:val="00653464"/>
    <w:rsid w:val="00671FA9"/>
    <w:rsid w:val="00760CEC"/>
    <w:rsid w:val="007B31E9"/>
    <w:rsid w:val="00851AFE"/>
    <w:rsid w:val="008A0929"/>
    <w:rsid w:val="008A4D19"/>
    <w:rsid w:val="008A782F"/>
    <w:rsid w:val="00A12843"/>
    <w:rsid w:val="00B3554B"/>
    <w:rsid w:val="00B95B66"/>
    <w:rsid w:val="00BC264E"/>
    <w:rsid w:val="00C27F7E"/>
    <w:rsid w:val="00C83211"/>
    <w:rsid w:val="00CF2CBC"/>
    <w:rsid w:val="00D101FE"/>
    <w:rsid w:val="00DA2E96"/>
    <w:rsid w:val="00DE001D"/>
    <w:rsid w:val="00ED229C"/>
    <w:rsid w:val="00FC72F0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F321"/>
  <w15:chartTrackingRefBased/>
  <w15:docId w15:val="{5A76DD86-519F-4BD0-B697-C2DDC2AD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80270"/>
    <w:pPr>
      <w:keepNext/>
      <w:numPr>
        <w:numId w:val="8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8nw">
    <w:name w:val="mm8nw"/>
    <w:basedOn w:val="Normal"/>
    <w:rsid w:val="0050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2phjq">
    <w:name w:val="_2phjq"/>
    <w:basedOn w:val="Policepardfaut"/>
    <w:rsid w:val="0050274F"/>
  </w:style>
  <w:style w:type="character" w:styleId="lev">
    <w:name w:val="Strong"/>
    <w:basedOn w:val="Policepardfaut"/>
    <w:uiPriority w:val="22"/>
    <w:qFormat/>
    <w:rsid w:val="0050274F"/>
    <w:rPr>
      <w:b/>
      <w:bCs/>
    </w:rPr>
  </w:style>
  <w:style w:type="character" w:customStyle="1" w:styleId="Titre1Car">
    <w:name w:val="Titre 1 Car"/>
    <w:basedOn w:val="Policepardfaut"/>
    <w:link w:val="Titre1"/>
    <w:rsid w:val="00080270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8027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8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80270"/>
    <w:rPr>
      <w:strike w:val="0"/>
      <w:dstrike w:val="0"/>
      <w:color w:val="027AC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re.kuhn@chru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Pierre (Pédiatrie)</dc:creator>
  <cp:keywords/>
  <dc:description/>
  <cp:lastModifiedBy>KUHN Pierre (Pédiatrie)</cp:lastModifiedBy>
  <cp:revision>4</cp:revision>
  <dcterms:created xsi:type="dcterms:W3CDTF">2026-04-30T09:03:00Z</dcterms:created>
  <dcterms:modified xsi:type="dcterms:W3CDTF">2026-04-30T09:12:00Z</dcterms:modified>
</cp:coreProperties>
</file>